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3"/>
        <w:gridCol w:w="2456"/>
        <w:gridCol w:w="1056"/>
        <w:gridCol w:w="931"/>
        <w:gridCol w:w="1081"/>
        <w:gridCol w:w="1204"/>
        <w:gridCol w:w="5095"/>
        <w:gridCol w:w="512"/>
      </w:tblGrid>
      <w:tr w14:paraId="5DDD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茂名市中医院其他医疗家具采购项目清单</w:t>
            </w:r>
          </w:p>
        </w:tc>
      </w:tr>
      <w:tr w14:paraId="263D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6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6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1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尺寸（mm）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9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3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最高单价限价（元）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C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最高总价限价（元）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5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5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FC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B9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E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可移动不锈钢手术凳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1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常规规格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B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0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E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E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304不锈钢，厚度≥2.5mm，可升降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53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4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47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C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值班床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E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1200*2000（上下铺）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C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5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5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1、床架立柱40*40*（≥1.5mm），主床横条25*25*（≥2.0mm），其他床横条25*25*（≥1.5mm），床梯￠30圆管；床护栏￠19圆管；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2、立柱：冷轧方管厚≥1.5mm；               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二、配置：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1、床板为杉木板2件厚≥12mm天然棕榈床垫厚50mm； ；                                         三、工艺说明：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1、冷轧钢架采用焊接、精细打磨成型，抗菌粉末静电喷涂。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63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4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71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EF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E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1000*2000（上下铺）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78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5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9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2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B9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5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94E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2F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7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900*2000（上下铺）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0A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2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9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B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72250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6A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53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1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1BD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67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C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900*1800（上下铺）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A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D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D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1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D5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9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1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2B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A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值班床木柜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7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1500*800*2700每柜门大小800*900（每柜内分2-3个隔层，层高可调节）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A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9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E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AD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9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72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定制被服室储物柜1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4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600深，每门大小300*900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F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4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A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0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3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1.柜体：采用≥1.0mm厚电解钢板，经酸洗、磷化、防锈处理，表面静电粉末喷涂，耐酸碱、耐腐蚀，耐高温，防静电。                                                        2.五金：配优质品牌锁具与专用拉手。                                                       3.配置：每门含一衣杆、一镜子，整体坚实稳固、美观大方、操作方便。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6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2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05B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2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定制鞋柜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深（300-400），每门大小300*300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F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A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5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1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1.柜体：采用≥1.0mm厚电解钢板，经酸洗、磷化、防锈处理，表面静电粉末喷涂，耐酸碱、耐腐蚀，耐高温，防静电。                                                        2.五金：配优质品牌锁具与专用拉手。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CC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C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定制被服室储物柜2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0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深度500-600，每柜门大小800*900（每柜内分2-3个隔层，层高可调节）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7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D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9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7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812500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D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D5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D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BA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2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定制被服室储物柜3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6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长3200*宽650*高2700，每门大小800*900（每柜内分2-3个隔层，层高可调节）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E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E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C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8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岩棉钢板，钢板厚度≥0.8mm，包边，达到防潮防腐防霉要求，据科室需求定做分层数，离地10cm封闭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AB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4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67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定制被服室壁柜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4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深度600，每门大小800*900（每柜内分2-3个隔层，层高可调节）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4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4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0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B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2.基材：采用E0级环保实木多层板，基材厚度≥25mm，其他部位主材 厚度≥18mm；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1.全自动PVC封边条封边工艺；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2.热熔胶：选用优质环保热熔胶；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DF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8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82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休息室储物柜4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5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1200*800*1200，抽屉400*200，柜门400*900（每柜内分2-3个隔层，层高可调节）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2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7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1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D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29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E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EB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2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候诊椅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两座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3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6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C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7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A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1.扶手脚：采用40*20*1.2T ㎜无缝202不锈钢管，打磨抛光处理再进行表面涂装处理；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2.座背椅板：为不锈钢材质连体板，内层采用1.5mm≥冷轧钢板,椅座及椅背内不填充其它物质；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3.横梁：采用≥1.3㎜ 不锈钢板折压焊接成三角形。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28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3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26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6F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2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三座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B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D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32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0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2A5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A0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F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四座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7D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4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E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A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91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A6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B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63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0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候诊椅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F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两座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B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9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F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A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A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pu+铝合金框架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19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C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AC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98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4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三座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C8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A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9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7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87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E2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8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110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A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3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四座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2B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6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E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5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BA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1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8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C0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定制开水杯柜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1800*600*800，抽屉400*200，柜门400宽（每柜内分2-3个隔层，层高可调节）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C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9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5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6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1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4、五金配件:液压缓冲不锈钢铰链。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8C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F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C4C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C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定制中医治疗室餐边储物操作台一面墙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C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400-600深，抽屉400*200，柜门400宽（每柜内分2-3个隔层，层高可调节）。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1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B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2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B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6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4、五金配件:叶片转舌锁，锁体锌合金，医用走珠导轨，双叠全拉带定位结构，液压缓冲不锈钢铰链。（不含洗手盆及水龙头套件）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BE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A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FC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A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定制谈话间简易台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0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1200*800*800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1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B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2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D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1.基材：采用E0级环保实木多层板，面板厚度≥25mm，其他部位主材≥18mm 厚度。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二、结构/配置：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1.配置：桌面翻转线盒，隐藏式走线功能、活动部件间距离≤5mm；抽屉、等推拉构件应有防脱落装置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1.导轨、缓冲不锈钢门铰、耐腐蚀，耐疲劳，闭门过程中静音。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四、工艺/其它说明：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1.全自动PVC封边条封边工艺：台面板厚≥2.0mm，其余厚≥1.0mm。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93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7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3D2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4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定制治疗室操作台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7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深600，高800，抽屉400*200，柜门400*900（每柜内分2-3个隔层，层高可调节）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9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4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4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B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E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4、五金配件:叶片转舌锁，锁体锌合金，医用走珠导轨，双叠全拉带定位结构，液压缓冲不锈钢铰链。（不含洗手盆及水龙头套件）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6D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8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B1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6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定制餐边柜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3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深600，高800，抽屉400*200，柜门400*900（每柜内分2-3个隔层，层高可调节）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8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1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5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F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4、五金配件:液压缓冲不锈钢铰链。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85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5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61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A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超声调节椅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3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可升降:550-705MM承重:150KG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B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（张）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F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2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7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1、座垫医用皮革面，尼龙背架；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2、高密度回弹海绵，密度≥D40；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3、多功能金属底盘，钢板厚≥2.5mm；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二、五金配件：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1、电镀五星脚架、PU专用轮、升降气压棒。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2.脚轮：采用优质万向脚轮，具有坚固、韧性好，转动灵活；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20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8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CFD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定制医疗吊柜1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深度：400，柜门400宽（每柜内分2-3个隔层，层高可调节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9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2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2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7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2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1.基材：采用E0级环保实木多层板.顶板厚度≥25mm，其他部位主材≥18mm 厚度。2.贴面：耐磨三聚氢胺浸渍饰面。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二、结构/配置：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1.配置：主隐藏式走线功能、活动部件间距离≤5mm；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1.导轨、缓冲不锈钢门铰、耐腐蚀，耐疲劳，闭门过程中静音。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四、工艺/其它说明：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1.全自动PVC封边条封边工艺：台面板厚≥2.0mm，其余厚≥1.0mm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EA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5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BA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9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定制餐桌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D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餐桌3500*500*750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7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3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8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厚度≥1.2mm岩棉钢板，包边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F3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C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FDA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F5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2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餐桌3200*300*750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D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F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4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3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0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厚度≥1.2mm岩棉钢板，包边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2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0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9C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80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B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深度600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2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Style w:val="7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²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2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B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3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E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1.基材：采用E0级环保实木多层板，面板厚度≥25mm，其他部位主材≥18mm 厚度。2.贴面：耐磨三聚氢胺浸渍饰面。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1.导轨、缓冲不锈钢门铰、耐腐蚀，耐疲劳，闭门过程中静音。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三、工艺/其它说明：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1.全自动PVC封边条封边工艺：台面板厚≥2.0mm，其余厚≥1.0mm。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EF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3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5E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F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方形高脚凳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3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400*400*600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B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7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C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D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9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1.整体采用榉木实木制作，榫卯链接，表面采用净味油漆。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87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7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9D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C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圆形高脚凳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6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400*400*600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E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C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1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F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B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1.整体采用榉木实木制作，榫卯链接，表面采用净味油漆。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76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A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F4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E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定制可移动置物柜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D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800*250*980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0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4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5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9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1.基材：不锈钢板，厚度≥1.0mm；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采用优质（拉手）；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三、工艺/其他说明：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不锈钢采用数控激光切割、数控折弯、冲压、焊接、精细打磨、抛光、拉丝等工艺。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5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C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F4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4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定制货架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正视图投影面积，每层高350，深度500-600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D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0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A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8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1269000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采用≥1.0mm厚电解钢板，经酸洗、磷化、防锈处理，表面静电粉末喷涂，耐酸碱、耐腐蚀，耐高温，防静电。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EA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B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5F6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0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定制导诊台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F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2500*600*800，抽屉400*200，柜门400宽（每柜内分2-3个隔层，层高可调节）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3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5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3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9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1.主材：采用人造石；厚度≥20mm，表面平整光滑无明显裂纹、划痕、污斑、麻点缺陷，台盆柜台面理化性能要求：耐液性、耐湿热、耐干热达到1级，放射性≤0.1；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2.柜门、抽屉面板采用E0级环保实木多层板，≥18mm 厚度；其他主材厚度≥12mm。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二、五金配件：           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1.三节静音导轨、铜芯锁具、缓冲不锈钢门铰、医用环保ABS标签框、医用环保ABS分隔片；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23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0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FD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C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定制实验室操作台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C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800*780mm，抽屉400*200，柜门400宽（每柜内分2-3个隔层，层高可调节）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3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E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0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0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1.钢木结构：780mm高，高度可调节；台面用厚度≥12.7mm、800mm宽实芯理化板（耐酸碱、耐腐蚀、耐高温专业适用于实验室用），其他木材要用E0级，厚度≥18mm多层生态板。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2.钢架采用40*60*1.2厚镀锌钢管焊接而成，表面环氧树脂粉末静电喷涂，高温固化，附着力高，耐划，耐酸碱。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8A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9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7D9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定制药柜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3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深度：460，每格250*200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9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3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138600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2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1、采用≥1.0mm厚电解钢板，经酸洗、磷化、防锈处理，表面静电粉末喷涂，耐酸碱、耐腐蚀，耐高温，防静电。                                  2、柜体格子大小可根据实际需求定制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2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9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86E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0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6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正视图投影面积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7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E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3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6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F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1.钢木结构：780mm高，高度可调节；台面用厚度≥12.7mm、800mm宽实芯理化板（耐酸碱、耐腐蚀、耐高温专业适用于实验室用），其他木材要用E0级，厚度≥18mm多层生态板。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2.钢架采用40*60*1.2厚镀锌钢管焊接而成，表面环氧树脂粉末静电喷涂，高温固化，附着力高，耐划，耐酸碱。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19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A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C7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6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定制医疗吊柜2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3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深度：400，柜门400宽（每柜内分2-3个隔层，层高可调节）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9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5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D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C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A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1.基材：采用E0级环保实木多层板.顶板厚度≥25mm，其他部位主材≥18mm 厚度。2.贴面：耐磨三聚氢胺浸渍饰面。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二、结构/配置：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1.配置：主隐藏式走线功能、活动部件间距离≤5mm；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1.导轨、缓冲不锈钢门铰、耐腐蚀，耐疲劳，闭门过程中静音。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四、工艺/其它说明：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1.全自动PVC封边条封边工艺：台面板厚≥2.0mm，其余厚≥1.0mm。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3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B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74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中央操作台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A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5000*1200*1000，抽屉400*200，柜门400宽（每柜内分2-3个隔层，层高可调节）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C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E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B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1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1.钢木结构：780mm高，高度可调节；台面≥12.7mm厚、实芯理化板（耐酸碱、耐腐蚀、耐高温专业适用于实验室用），其他木材要用E0级，厚度≥18mm多层生态板。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2.钢架采用40*60*1.2厚镀锌钢管焊接而成，表面环氧树脂粉末静电喷涂，高温固化，附着力高，耐划，耐酸碱。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1F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2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AD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磁共振机房无磁线圈柜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A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2400*600*1800无磁，抽屉400*200，柜门400宽（每柜内分2-3个隔层，层高可调节）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0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A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7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7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47520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4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1.基材：采用E0级环保实木多层板.顶板厚度≥25mm，其他部位主材≥18mm 厚度。2.贴面：耐磨三聚氢胺浸渍饰面。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二、结构/配置：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1.配置：主隐藏式走线功能、活动部件间距离≤5mm；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2.所有五金配件不导磁，符合磁共振机房使用。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1.导轨、缓冲不锈钢门铰、耐腐蚀，耐疲劳，闭门过程中静音。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四、工艺/其它说明：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1.全自动PVC封边条封边工艺：台面板厚≥2.0mm，其余厚≥1.0mm。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AE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1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47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B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直加1室操作台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6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1700*900*800，抽屉400*200，柜门400宽（每柜内分2-3个隔层，层高可调节）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4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0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6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6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B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采用≥1.0mm厚优质电解钢板，金属表面静电粉末喷涂，耐酸碱、耐腐蚀；台面采用大于等于12.7厚优质理化板台面，耐强酸强碱耐腐蚀耐高温。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E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6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EDF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A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直加1室登记台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2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1400*800*800，抽屉400*200，柜门400宽（每柜内分2-3个隔层，层高可调节）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4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B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3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9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全采用≥1.0mm厚优质电解钢板，金属表面静电粉末喷涂，耐酸碱、耐腐蚀；台面采用大于等于12.7厚优质理化板台面，耐强酸强碱耐腐蚀耐高温。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FC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8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AF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F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直加1室机房内模具置物架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2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8000*750*1200（三层）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A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E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D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D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全采用≥1.0mm厚优质电解钢板，金属表面静电粉末喷涂，耐酸碱、耐腐蚀；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4F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0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C1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2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精二柜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7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深度500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7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8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7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6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0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柜体采用加厚碳素冷轧钢，厚度≥0.8mm。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37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9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5E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3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麻药、精一柜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1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深度500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67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B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5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0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08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4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8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33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1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配药调剂柜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F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深度600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F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6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采用≥1.0mm厚优质电解钢板，金属表面静电粉末喷涂，耐酸碱、耐腐蚀。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38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7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E9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F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发药台门洞嵌入柜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8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深度600，每格250*200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6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0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7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4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1.基材：采用E0级环保实木多层板.顶板厚度≥25mm，其他部位主材≥18mm 厚度。2.贴面：耐磨三聚氢胺浸渍饰面。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二、结构/配置：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1.配置：主隐藏式走线功能、活动部件间距离≤5mm；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1.导轨、缓冲不锈钢门铰、耐腐蚀，耐疲劳，闭门过程中静音。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四、工艺/其它说明：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1.全自动PVC封边条封边工艺：台面板厚≥2.0mm，其余厚≥1.0mm。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D0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E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33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A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定制储物柜1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D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深度400，抽屉400*200，柜门400宽（每柜内分2-3个隔层，层高可调节）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F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7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9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348400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0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采用≥1.0mm厚优质电解钢板，金属表面静电粉末喷涂，耐酸碱、耐腐蚀。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29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3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D2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5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定制储药柜2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B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深度400，抽屉400*200，柜门400宽（每柜内分2-3个隔层，层高可调节）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E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1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1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F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E3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AE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8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86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A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定制中医展示柜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0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深度600，层高400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6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6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3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6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1.基材：采用E0级环保实木多层板，顶板厚度≥25mm，其他部位主材≥18mm 厚度。2.贴面：耐磨三聚氢胺浸渍饰面。采用玻璃门板+层板加装发光灯带，定时控制。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79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B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14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F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定制更衣镜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3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0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2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6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9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高清防爆镜面，贴墙固定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C3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E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80F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2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医用定制实验台（病理科）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0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750-900宽，高度800（每柜内分2-3个隔层，层高可调节）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0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3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9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A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全采用≥1.0mm厚优质电解钢板，金属表面静电粉末喷涂，耐酸碱、耐腐蚀；台面采用大于等于12.7厚优质理化板台面，耐强酸强碱耐腐蚀耐高温。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5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4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3A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9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医用定制型PP水槽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7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540*440*300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6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5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5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实验室专用水盆，高分子PP材质，模具成型，耐强酸、碱腐蚀，抑菌，易清洁，平整不变形，带矮款挡水边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8C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4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89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F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6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800*450*330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8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D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8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89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A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D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EE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A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医用定制型PP三联水龙头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D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常规尺寸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2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9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8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5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B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实验室专用水龙头，铜质铸件 、陶瓷阀芯，高亮度环氧树脂喷涂，防锈耐腐蚀。鹅颈可360 ° 旋转，便于多用途使用，可拆卸清洗阻塞，具有缓压作用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70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D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78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F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医用定制型单口洗眼器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B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常规尺寸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7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6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1.单口型，采用止逆阀门并配有工业高品质软性PVC管外覆不锈钢网软管及铜质洗眼头的桌面抽取式洗眼器，使产品不会因为静态时管内积水而导致阀门生锈老化漏水，更不会因为水压过高而导致软管破裂、漏水；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2.主体：加厚铜质；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3.洗眼喷头：加厚铜质环氧树脂涂层外加软性橡胶，出水经缓压处理呈泡沫状水柱，防止冲伤眼睛：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4.防尘盖：PP材质，使用时自动被水冲开；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5.水流锁定开关：水流开启，水流锁定功能一次完成，方便使用；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6.控水阀：止逆阀，可自动关闭；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7.供水软管：长度1.5米，软性PVC管外覆不锈钢网，外层包裹PE管，有效防止生锈，渗漏。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48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1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60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8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医用定制型落地式脱水通风柜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9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1800*800*2350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5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E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F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2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C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1.全钢结构，落地式柜体，上部排烟柜，抽风无死角，能有效排除有毒气体。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柜体采用≥1.2mm厚度冷轧钢板制作框架，钢构件经酸洗、磷化处理后，表面经酸洗、磷化、表面环氧树脂粉末静电喷涂，(烤房)180度高温固化，耐酸碱、防潮、防锈，承重性能好，使用寿命长；内侧隔板采用5mm厚抗倍特化学积层板，其构造设计对爆炸有释压作用；导流板：采用5mm抗倍特化学积层板，三段式导风，解决了柜内气体涡流现象，更有效排放不同密度气体；配电总成：空气带漏电开关、微电脑集成线路板、交流接触器二次控制线路。控制面板：机械按钮式、智能化控制面板。调节排风量、补风量，亦可连接变频器；控制照明、插座。照明：采用全罩式灯座设计(配散热孔),内置照明灯，光度≥300LUX,隐藏于导流板下易维修插座，采用220V/16A带盖万能插座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8C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F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76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B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医用定制型通风柜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6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800-850深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C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A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4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4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C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1.全钢结构，台面为≥12.7mm厚实芯理化板，带一套PP水杯及单口水龙头；组合式柜体，上部排烟柜，中间操作台面，下部底柜含独立水、电、气管线系统，三段导流式设计，抽风无死角，能有效排除有毒气体。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柜体采用1.0mm厚度冷轧钢板制作框架，钢构件经酸洗、磷化处理后，表面经酸洗、磷化、表面环氧树脂粉末静电喷涂，(烤房)180度高温固化，耐酸碱、防潮、防锈，承重性能好，使用寿命长；内侧隔板采用5mm厚抗倍特化学积层板，其构造设计对爆炸有释压作用；导流板：采用5mm抗倍特化学积层板，三段式导风，解决了柜内气体涡流现象，更有效排放不同密度气体；配电总成：空气带漏电开关、微电脑集成线路板、交流接触器二次控制线路。控制面板：机械按钮式、智能化控制面板。调节排风量、补风量，亦可连接变频器；控制照明、插座。照明：采用全罩式灯座设计(配散热孔),内置照明灯，光度≥300LUX,隐藏于导流板下易维修插座，采用220V/16A带盖万能插座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1B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D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34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7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医用定制型取材台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1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1800*850*2350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C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E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8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1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5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1、取材台采用304不锈钢，由上座、下柜组合而成，可根据实验现场设计下排风；</w:t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2、上座可根据现场需求及使用设计为敞开式；配备杀菌灯、日光灯为实验提供充足光源，可设计配备射灯、插座等配件配合使用人员实验；</w:t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下柜为台面、柜体结合，台面嵌高密度中纤板，并带高压脚踏侧喷林系统，水槽与台面焊接成一体型，配备抽拉水龙头（方便操作台面全方位清洗、保养）、电热水龙头（即热式，随用随取）、控制面板（控制灯光、风阀）、防水插座、组织粉碎机（</w:t>
            </w:r>
            <w:bookmarkStart w:id="0" w:name="_GoBack"/>
            <w:bookmarkEnd w:id="0"/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与水槽底部排水孔连接，主要用于病理组织的粉碎排放）</w:t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4、所有板件经数控激光切割、模具冲压、数控折弯、亚弧/激光焊接、机器打磨、抛光、拉丝而成，人体接触或收藏物品的部位无毛刺、刃口、棱角。</w:t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5、产品表面抗盐雾测试：18h,直径1.5mm以下锈点≤20点/dm2,其中直径&gt;1.0mm锈点不超过5点</w:t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6、冲击强度测试：冲击高度400mm,无剥落、裂纹、皱纹</w:t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7、防腐蚀测试：100h内，观察在溶液中样板上划道两侧3mm</w:t>
            </w:r>
            <w:r>
              <w:rPr>
                <w:rStyle w:val="7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Style w:val="6"/>
                <w:rFonts w:ascii="黑体" w:eastAsia="黑体"/>
                <w:color w:val="000000" w:themeColor="text1"/>
                <w:sz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以外，无鼓泡产生；100h后，检查划道两侧3mm处无锈迹、剥落、起皱、变色和失光等现象。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F9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1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63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医用定制型标本描写台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5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1300*600*850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9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E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5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D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1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304不锈钢材质，采用优质T=1.0mm不锈钢拉丝板精制而成。整体易清洁，抗感性强、抑制细菌生长；外观光泽度好、结实耐用、不易氧化生锈、耐腐蚀性能强、美观大方。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2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A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C7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D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医用定制型不锈钢台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7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1500*600*850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A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4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D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F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5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304不锈钢材质，采用优质T=1.0mm不锈钢拉丝板精制而成。整体易清洁，抗感性强、抑制细菌生长；外观光泽度好、结实耐用、不易氧化生锈、耐腐蚀性能强、美观大方。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A6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D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AF2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0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医用定制型冰冻染色一体通风柜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1500*800*2350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B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D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0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8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1.全钢结构，台面为12.7mm厚实芯理化板，带一套PP水杯及单口水龙头；组合式柜体，上部排烟柜，中间操作台面，下部底柜含独立水、电、气管线系统，三段导流式设计，抽风无死角，能有效排除有毒气体。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柜体采用1.0mm厚度冷轧钢板制作框架，钢构件经酸洗、磷化处理后，表面经酸洗、磷化、表面环氧树脂粉末静电喷涂，(烤房)180度高温固化，耐酸碱、防潮、防锈，承重性能好，使用寿命长；内侧隔板采用5mm厚抗倍特化学积层板，其构造设计对爆炸有释压作用；导流板：采用5mm抗倍特化学积层板，三段式导风，解决了柜内气体涡流现象，更有效排放不同密度气体；配电总成：空气带漏电开关、微电脑集成线路板、交流接触器二次控制线路。控制面板：机械按钮式、智能化控制面板。调节排风量、补风量，亦可连接变频器；控制照明、插座。照明：采用全罩式灯座设计(配散热孔),内置照明灯，光度≥300LUX,隐藏于导流板下易维修插座，采用220V/16A带盖万能插座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FA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6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C95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1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医用定制型染色封片一体通风柜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E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2000*1100*2350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A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A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5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8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5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预留4个16A插座，全钢结构，台面为12.7mm厚实芯理化板，带一套PP水杯及单口水龙头；组合式柜体，上部排烟柜，中间操作台面，下部底柜含独立水、电、气管线系统，三段导流式设计，抽风无死角，能有效排除有毒气体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柜体采用1.0mm厚度冷轧钢板制作框架，钢构件经酸洗、磷化处理后，表面经酸洗、磷化、表面环氧树脂粉末静电喷涂，(烤房)180度高温固化，耐酸碱、防潮、防锈，承重性能好，使用寿命长；内侧隔板采用5mm厚抗倍特化学积层板，其构造设计对爆炸有释压作用；导流板：采用5mm抗倍特化学积层板，三段式导风，解决了柜内气体涡流现象，更有效排放不同密度气体；配电总成：空气带漏电开关、微电脑集成线路板、交流接触器二次控制线路。控制面板：机械按钮式、智能化控制面板。调节排风量、补风量，亦可连接变频器；控制照明、插座。照明：采用全罩式灯座设计(配散热孔),内置照明灯，光度≥300LUX,隐藏于导流板下易维修插座，采用220V/16A带盖万能插座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2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9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E7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A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医用定制型紧急喷淋装置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1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常规尺寸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F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4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3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D3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1、主体材料：食品级304不锈钢，厚度：不低于3mm，Ni含量大于8%。可以抗弱酸、碱、盐和油类腐蚀的现场；</w:t>
            </w:r>
          </w:p>
          <w:p w14:paraId="766DF0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配备喷淋系统和洗眼系统，当受伤者身体上或者服装上遭受化学品物质喷溅时，使用洗眼器喷淋系统进行大水量冲洗；当化学品物质喷溅到工作人员面部、眼部、脖子或者手臂等部位时，使用洗眼器的洗眼系统进行冲洗。冲洗时间不得小于15分钟；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3、根据GB/T 38144.1-2019标准之规定，紧急冲淋的喷淋系统和洗眼系统易于操作，操作者一个人就可以完成，不需要其他人员协助；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4、紧急冲淋正常水压要求：0.3—0.6 MPa，管件密封部件必须承受1 MPa长时间没有泄漏；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5、工作压力：0.3—0.6Mpa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6、密封压力：0.8Mpa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7、喷淋流量：&gt;75.7L/min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8、洗眼流量：&gt;11.4L/min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9、洗眼器进水口尺寸：DN25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10、洗眼系统排水口尺寸：DN25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11、排水盘排水口尺寸：DN40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12、喷淋系统要求：在距离使用者站立平面1520mm的地方，喷淋范围直径最小应为510mm，冲洗液分散形式应始终保持一致并充分散开。喷淋范围的中心距离任何障碍物的最小距离应为410mm。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13、洗眼系统要求：喷头应位于距离使用者站立的水平面至少838mm的高度上，但不得超过1143mm，且距离墙壁或最近的障碍物至少153mm。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14、冲淋喷头高度：冲淋喷头距离安装平面高度在2080-2440mm.该距离从使用者站立的平面计算。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15、阀门驱动装置高度：到使用者站立平面的高度不应超过1730mm。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16、冲淋喷头流量：在水流压力最低0.2MPa下，应以至少76L/min的流量提供冲洗液，保持连续冲洗至少15min。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17、洗眼器喷头流量：测试压力0.20MPa，测试时间3min/次，样品提供冲洗液流量：22.6L/min，能保持洗眼时间15min。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18、开启时间：冲淋手拉阀开启时间≤1s，洗眼器阀门开启时间≤1s.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19、不锈钢手推柄配100mm*100mm绿底白色洗眼符号牌；</w:t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trike w:val="0"/>
                <w:dstrike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20、主体1500mm以上管子处、或者可以贴在墙体上配200mm*300mm绿底白色洗眼符号塑料标。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1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8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16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F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教室示教台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5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600*500*1150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6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C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C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7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D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整体采用榉木实木制作，榫卯链接，表面采用净味油漆。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9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6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DD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D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定制护士站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B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4000*800*800（每柜内分2-3个隔层，层高可调节）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0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0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1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1.主材：采用人造石；厚度≥20mm，表面平整光滑无明显裂纹、划痕、污斑、麻点缺陷，台盆柜台面理化性能要求：耐液性、耐湿热、耐干热达到1级，要求防腐、防潮、防霉，放射性≤0.1；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2.柜门、抽屉面板采用E0级环保实木多层板，≥18mm 厚度；其他主材厚度≥12mm。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二、五金配件：           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1.三节静音导轨、铜芯锁具、缓冲不锈钢门铰、医用环保ABS标签框、医用环保ABS分隔片；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7D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9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7B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F1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0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3000*4800*770（每柜内分2-3个隔层，层高可调节）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8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C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7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C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184000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F1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1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2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D0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定制耗材柜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2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深度：400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7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D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3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0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6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2C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9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36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F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定制治疗台柜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1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深度：600/350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6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8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7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4、五金配件:叶片转舌锁，锁体锌合金，医用走珠导轨，双叠全拉带定位结构，液压缓冲不锈钢铰链。（不含洗手盆及水龙头套件）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B2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E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BC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F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定制中医展示柜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3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深度：600，层高400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A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C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3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5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基材：采用E0级环保实木多层板，顶板厚度≥25mm，其他部位主材≥18mm 厚度。2.贴面：耐磨三聚氢胺浸渍饰面。采用玻璃门板+层板加装发光灯带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CD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D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F7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0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定制开水/配餐室橱柜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4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1800*600*800，抽屉400*200，柜门400宽（每柜内分2-3个隔层，层高可调节）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09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1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5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9570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5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4、五金配件:液压缓冲不锈钢铰链。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53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9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A9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3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定制木柜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8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深度：600，抽屉400*200，柜门400宽（每柜内分2-3个隔层，层高可调节）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A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6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7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4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3A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0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06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A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定制中控室监控台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E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9800*600*800带电脑桌，抽屉400*200，柜门400宽（每柜内分2-3个隔层，层高可调节）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9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3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2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7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3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3A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3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30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5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定制中控护士站台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2800*600*800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（3600+2500）*600*800，抽屉400*200，柜门400宽（每柜内分2-3个隔层，层高可调节）。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C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F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E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4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1.主材：采用人造石；厚度≥20mm，表面平整光滑无明显裂纹、划痕、污斑、麻点缺陷，台盆柜台面理化性能要求：耐液性、耐湿热、耐干热达到1级，放射性≤0.1；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2.柜门、抽屉面板采用E0级环保实木多层板，≥18mm 厚度；其他主材厚度≥12mm。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二、五金配件：           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1.三节静音导轨、铜芯锁具、缓冲不锈钢门铰、医用环保ABS标签框、医用环保ABS分隔片；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2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FDB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A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制定透明玻璃门不锈钢带锁柜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6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深度：400，层高400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2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6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C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6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F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柜体采用304不锈钢，柜体厚度≥1.0mm，打磨抛光处理再进行表面涂装处理。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D8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D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8A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定制台柜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E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3000*600*800，抽屉400*200，柜门400宽（每柜内分2-3个隔层，层高可调节）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9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3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0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B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4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6C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E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3E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3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定制四人桌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3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规格：1400*600*750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8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4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C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F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8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1D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B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07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定制打包柜台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7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深度：600，抽屉400*200，柜门400宽（每柜内分2-3个隔层，层高可调节）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7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A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E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8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304不锈钢，厚度≥1.2mm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38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E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D4F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C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定制写字台（标本专用柜）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1500*600*800，抽屉400*200，柜门400宽（每柜内分2-3个隔层，层高可调节）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8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7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D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A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A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4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E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DF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F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9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深400-650，抽屉400*200，柜门400宽（每柜内分2-3个隔层，层高可调节）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E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9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3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7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5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F4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8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定制预麻室柜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2500*600*3500，层高350-400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B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E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0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7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85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0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A3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3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透明玻璃门不锈钢带锁药柜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6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2000*600*2500，层高350-400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2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D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1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7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F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柜体304不锈钢，厚度≥1.0mm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1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1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36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0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（餐边柜台）+吊柜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D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4000*600*800，抽屉400*200，柜门400宽（每柜内分2-3个隔层，层高可调节）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7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0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5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D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3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83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C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95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5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（餐厅柜）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4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4900*400*3500，抽屉400*200，柜门400宽（每柜内分2-3个隔层，层高可调节）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5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1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E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7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F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D6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0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65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B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医疗物品柜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5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3400*450*2500，层高400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F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0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9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3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2E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7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689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9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麻醉保险柜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6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1000*590*800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B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B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0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D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柜体采用加厚碳素冷轧钢，厚度≥0.8mm。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F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A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A3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2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库房柜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1200*600*2500，每柜门400*1000（层高400-500）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2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E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B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D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C6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D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3C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4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治疗室无菌壁柜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2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长7940*宽320*高700，每门宽400（每柜内分2-3个隔层，层高可调节）</w:t>
            </w:r>
          </w:p>
        </w:tc>
        <w:tc>
          <w:tcPr>
            <w:tcW w:w="39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B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3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0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3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内层门为铝  外层门为塑玻，达到防潮防腐防霉要求，据科室需求定做分层数。柜门内层门为铝  外层门为塑玻，达到防潮防腐防霉要求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3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B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F6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FE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8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长13490*宽320*高700，每门宽400（每柜内分2-3个隔层，层高可调节）</w:t>
            </w:r>
          </w:p>
        </w:tc>
        <w:tc>
          <w:tcPr>
            <w:tcW w:w="3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2C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5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4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7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7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8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9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DA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C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门诊抽血台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5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1450*650*750，抽屉400*200，柜门400宽（每柜内分2-3个隔层，层高可调节）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B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9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5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6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3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2.基材：全部E0级实木多层板，台面厚≥25mm，侧板、门板厚≥18mm；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5D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6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BD8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F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定制实验诊操作台（上课用）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5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800*780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3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8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5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D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8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1.钢木结构：780mm高，高度可调节；台面≥12.7mm厚，实芯理化板（耐酸碱、耐腐蚀、耐高温专业适用于实验室用），其他木材要用E0级，厚度≥18mm多层生态板。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2.钢架采用40*60*1.2厚镀锌钢管焊接而成，表面环氧树脂粉末静电喷涂，高温固化，附着力高，耐划，耐酸碱。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CB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A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836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5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定制无菌柜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E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深度：600，抽屉400*200，柜门400宽（每柜内分2-3个隔层，层高可调节）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9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2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D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D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F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1.饰面：采用优质耐磨三聚氰胺饰面纸；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2.基材：全部E0级实木多层板，顶板厚≥25mm，侧板、门板厚≥18mm；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二、工艺/其他说明：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2.全自动PVC封边条封边工艺；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12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D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10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B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不锈钢无菌柜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D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深度：600，抽屉400*200，柜门400宽（每柜内分2-3个隔层，层高可调节）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8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6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A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4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7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柜体厚度304不锈钢≥1.0mm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0E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2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31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3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定制物品柜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8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400-600深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8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4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7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A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395200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0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1.基材：采用E0级环保实木多层板，面板厚度≥25mm，其他部位主材≥18mm 厚度。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1.铜芯锁具、缓冲不锈钢门铰、耐腐蚀，耐疲劳，闭门过程中静音。三合一连接件。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B2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D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07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8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定制可移动置物车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B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450*300*750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（为三层置物架，第一层的层面高度在15厘米处，第二层的层面高度在30厘米处，第三层的层面高度在75厘米处，每个层面都要做一点防止掉东西的档板。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0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5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F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9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一、主要材料说明：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1.基材：不锈钢板，厚≥1.0mm；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采用优质（拉手）；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三、工艺/其他说明：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不锈钢采用数控激光切割、数控折弯、冲压、焊接、精细打磨、抛光、拉丝等工艺。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共分成三层。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6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22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6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教室长条桌子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3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1200*350*760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1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4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0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4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17550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B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1.基材：采用E0级环保实木多层板，面板厚度≥25mm，其他部位主材≥18mm 厚度。2.贴面：耐磨三聚氢胺浸渍饰面。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1.三合一连接件防锈、耐腐蚀。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9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6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E2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6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岩板餐台（配4张皮餐椅）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E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1200*750*800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B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7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1.餐桌台面岩板厚≥15mm，原木底板厚≥18mm，其他主材采用原木制作；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2.原木实木制作，表面覆盖皮垫。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F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2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3F9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A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岩板餐台（配8张餐椅）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C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2000*750*1000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C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C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5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1.餐桌台面岩板厚≥15mm，原木底板厚≥18mm，其他主材采用原木制作；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2.原木实木制作，表面覆盖皮垫。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9C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7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5C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3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休息床（休息床垫）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4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3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3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2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原木实木制作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E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1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B9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3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原木大床（配套床垫）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C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1820*2120*400床板/1350床头板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4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E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5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E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B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大床：原木制作+西皮覆面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床垫：独立袋装弹簧床垫，厚度≥200mm。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90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D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2E6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0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原木床头柜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4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常规尺寸（500*400*420）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6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1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C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7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原木制作+西皮覆面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4C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F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B7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定制煲药室橱柜（含洗手池）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D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深度：600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8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1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9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8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6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4、五金配件:液压缓冲不锈钢铰链。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98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B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3B2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4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定制诊台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2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1500*1500*780，抽屉400*200，柜门400宽（每柜内分2-3个隔层，层高可调节）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E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F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4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B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4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一、主要材料说明：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1.基材：采用E0级环保实木多层板，面板厚度≥25mm，其他部位主材≥18mm 厚度。2.贴面：耐磨三聚氢胺浸渍饰面。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3.封边：台面≥2.0mm 以上同色PVC封边条,全自动封边机封边、边沿光滑流畅。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二、五金配件：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1.锁具、缓冲门铰.防锈、耐腐蚀，耐疲劳，闭门过程中静音。三合一连接件。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E4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3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A65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2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接种操作台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1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800*780，抽屉400*200，柜门400宽（每柜内分2-3个隔层，层高可调节）</w:t>
            </w: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4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E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C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D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A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1、柜体框架：采用≥1.0mm厚优质电解钢板，金属表面静电粉末喷涂，耐酸碱、耐腐蚀。底座304#不锈钢踢脚线。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2、台面：采用医用复合亚克力人造石，材料厚度≥20mm，边缘加厚40mm。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3、表面处理：环保室内型环氧树脂环氧聚酯粉末喷涂。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4、五金配件:液压缓冲不锈钢铰链。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B9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E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716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FC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A3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39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62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1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3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9398310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5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66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467416">
      <w:pPr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采购货物技术标准及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重要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技术参数要求</w:t>
      </w:r>
    </w:p>
    <w:p w14:paraId="4931023C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本次采购货物以下技术标准、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重要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参数要求为参考标准，没有限制性，投标人应根据自身产品实际情况提供更优化、更合理的方案，以满足使用需求，但性能应等于或高于以下标准。</w:t>
      </w:r>
    </w:p>
    <w:p w14:paraId="5434B9E6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二、以下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带“▲”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技术指标参数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由第三方质量检测部门出具具有CMA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CNAS认证标识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检验报告复印件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并加盖投标人单位公章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，具体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如下：</w:t>
      </w:r>
    </w:p>
    <w:p w14:paraId="1063C1FA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304不锈钢，符合QB/T 3826-1999、QB/T 3832-1999、GB/T 1741-2020、QB/T 4371-2012、GB/T 3280-2015标准；中性盐雾试验(NSS)法连续喷雾≥400h，耐腐蚀等级达到10级；防霉性能≥10种霉菌的防霉等级达到0级（0级最好，4级最差）；抗菌性能≥10种菌的抑菌率不小于99%；化学成分：C(碳)、Si(硅)、Mn(锰)、P(磷)、S(硫)、Ni(镍)、Cr(铬)检测合格；力学性能：规定塑性延伸强度≥205MPa；抗拉强度≥515MPa；断后伸长率≥40%；</w:t>
      </w:r>
    </w:p>
    <w:p w14:paraId="2A06770B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电解钢板，符合QB/T 3827-1999、GB/T 228.1-2021、GB/T 4336-2016、QB/T 3832-1999标准；抗拉强度Rm：370~500MPa；断后伸长率A80mm/%≥50；上屈服强度ReH≥250MPa；元素分析（质量分数）包含：C、Si、Mn、P、S；乙酸盐雾试验(ASS)连续喷雾≥480h，耐腐蚀等级达到10级；</w:t>
      </w:r>
    </w:p>
    <w:p w14:paraId="45FD1CE1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冷轧钢板，符合QB/T 3827-1999、QB/T 3832-1999标准；乙酸盐雾试验(ASS)连续喷雾≥300h，耐腐蚀等级达到10级；</w:t>
      </w:r>
    </w:p>
    <w:p w14:paraId="13E666FA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亚克力人造石，符合JC/T 908-2013标准；巴氏硬度：实体面材PMMA类，A级不小于65；弯曲性能：弯曲强度≥40Mpa；耐污染性：污染值总和≤64；最大污迹深度≤0.12mm；耐化学药品性：实体面材试样表面应无明显损伤，轻度损伤用600目砂纸轻擦即可除去，损伤程度应不影响板材的使用性，并易恢复至原状；</w:t>
      </w:r>
    </w:p>
    <w:p w14:paraId="3C7D776D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实木多层板，符合HJ 571-2010、GB/T 22350-2017、LY/T 1985-2011标准；理化性能检测合格；甲醛释放量≤0.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05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mg/m³；挥发性有机化合物（72h）：苯≤10μg/m³；甲苯≤20μg/m³；二甲苯≤20μg/m³；TVOC≤0.50mg/（m2▪h）（72h）；五氯苯酚含量未检出；大肠杆菌抗细菌率≥99.00%；黑曲霉防霉菌等级达到0级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4055E53C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三聚氰胺浸渍胶膜纸，符合LY/T 1831-2009《人造板饰面专用装饰纸》标准；甲醛释放量≤1.5mg/L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6A6321C2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锁具，符合QB/T 3826-1999、QB/T 3832-1999、QB/T 1621-2015标准；中性盐雾试验(NSS)连续喷雾≥420h，耐腐蚀等级达到10级；牢固度：锁头直径小于20mm的弹子锁、叶片锁，使用寿命不应少于10000次；</w:t>
      </w:r>
    </w:p>
    <w:p w14:paraId="1CD938CC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8、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铰链，符合QB/T 3826-1999、QB/T 3827-1999、QB/T 3832-1999、QB/T 2189-2013标准；中性盐雾试验(NSS)法≥500h、乙酸盐雾试验(ASS)法≥500h，耐腐蚀等级达到10级；耐久性循环次数≥100000次，检测符合要求；</w:t>
      </w:r>
    </w:p>
    <w:p w14:paraId="1B917690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9、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三合一连接件，符合GB/T 28203-2011、GB/T 13667.1-2015、QB/T 3826-1999、QB/T 3832-1999标准；中性盐雾试验(NSS)法≥240h，耐腐蚀等级达到10级；表面理化性能：金属喷漆（塑）涂层-耐腐蚀：300h内，观察在溶液中样板上划道两侧3mm以外，应无鼓泡产生；300h后，检查样板上划道两侧3mm外，应无锈迹、剥落、起皱、变色和失光等现象；力学性能：三合一偏心连接件偏心体抗压强度≥240N；三合一偏心连接件预埋螺母抗拉强度≥550N；三合一偏心连接件中连接螺杆螺纹与预埋螺母的抗拉强≥700N；三合一偏心连接件中偏心体与连接螺杆的扭矩-10&lt;偏心体公称直径≤12mm-扭矩≥5.0N·m；</w:t>
      </w:r>
    </w:p>
    <w:p w14:paraId="3C657468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10、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螺丝，符合QB/T 3826-1999、QB/T 3827-1999、QB/T 3832-1999标准；中性盐雾试验≥100h、乙酸盐雾试验≥100h，耐腐蚀等级达到10级；理化性能要求：金属电镀层-抗盐雾：18h，直径1.5mm以下锈点≤20点/dm²,其中直径≥1.0mm锈点不超过5点(距边缘棱角2mm以内的不计)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 w14:paraId="44C7D443">
      <w:pPr>
        <w:jc w:val="both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CEC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C74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DC74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44CE6"/>
    <w:rsid w:val="0AFC3EB1"/>
    <w:rsid w:val="1D4C1B4D"/>
    <w:rsid w:val="28EF50E7"/>
    <w:rsid w:val="2AEF7581"/>
    <w:rsid w:val="3DCC6CDA"/>
    <w:rsid w:val="40576C7B"/>
    <w:rsid w:val="43E4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12969</Words>
  <Characters>16359</Characters>
  <Lines>0</Lines>
  <Paragraphs>0</Paragraphs>
  <TotalTime>36</TotalTime>
  <ScaleCrop>false</ScaleCrop>
  <LinksUpToDate>false</LinksUpToDate>
  <CharactersWithSpaces>17359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2026-03-11T01:45:00Z</dcterms:created>
  <dc:creator>锐天</dc:creator>
  <cp:lastModifiedBy>lenovo</cp:lastModifiedBy>
  <dcterms:modified xsi:type="dcterms:W3CDTF">2026-03-12T10:02:55Z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3381B8CD98FD4AE3AB6B75C2436FC7F8_11</vt:lpwstr>
  </property>
  <property fmtid="{D5CDD505-2E9C-101B-9397-08002B2CF9AE}" pid="4" name="KSOTemplateDocerSaveRecord">
    <vt:lpwstr>eyJoZGlkIjoiZjdjZDA3ZDg5ODYwNzUzZGJjMGM1MzhkYWY2ZmYxNjEiLCJ1c2VySWQiOiIxMTQwNjg4MjUwIn0=</vt:lpwstr>
  </property>
</Properties>
</file>